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33" w:rsidRPr="0075365D" w:rsidRDefault="00DF384C" w:rsidP="00C21B33">
      <w:pPr>
        <w:jc w:val="center"/>
        <w:rPr>
          <w:rFonts w:ascii="Arial" w:hAnsi="Arial" w:cs="Arial"/>
          <w:b/>
          <w:sz w:val="28"/>
          <w:szCs w:val="28"/>
        </w:rPr>
      </w:pPr>
      <w:r w:rsidRPr="0075365D">
        <w:rPr>
          <w:rFonts w:ascii="Arial" w:hAnsi="Arial" w:cs="Arial"/>
          <w:b/>
          <w:sz w:val="28"/>
          <w:szCs w:val="28"/>
        </w:rPr>
        <w:t>Performance and Development Plan (PDP)</w:t>
      </w:r>
    </w:p>
    <w:p w:rsidR="00C21B33" w:rsidRPr="0075365D" w:rsidRDefault="00DF384C" w:rsidP="00C21B33">
      <w:pPr>
        <w:pStyle w:val="Heading4"/>
        <w:rPr>
          <w:sz w:val="28"/>
          <w:szCs w:val="28"/>
        </w:rPr>
      </w:pPr>
      <w:r w:rsidRPr="0075365D">
        <w:rPr>
          <w:sz w:val="28"/>
          <w:szCs w:val="28"/>
        </w:rPr>
        <w:t>Instructions</w:t>
      </w:r>
      <w:r w:rsidR="007154A5">
        <w:rPr>
          <w:sz w:val="28"/>
          <w:szCs w:val="28"/>
        </w:rPr>
        <w:t xml:space="preserve"> for Statewide Standard Forms</w:t>
      </w:r>
    </w:p>
    <w:p w:rsidR="00ED3853" w:rsidRPr="00DF384C" w:rsidRDefault="00ED3853" w:rsidP="004538F2">
      <w:pPr>
        <w:spacing w:before="60"/>
        <w:rPr>
          <w:rFonts w:ascii="Arial" w:hAnsi="Arial" w:cs="Arial"/>
          <w:sz w:val="20"/>
          <w:szCs w:val="20"/>
        </w:rPr>
      </w:pPr>
    </w:p>
    <w:p w:rsidR="00DF384C" w:rsidRPr="00DF384C" w:rsidRDefault="00DF384C" w:rsidP="00DF384C">
      <w:pPr>
        <w:rPr>
          <w:rFonts w:ascii="Arial" w:hAnsi="Arial" w:cs="Arial"/>
          <w:sz w:val="20"/>
          <w:szCs w:val="20"/>
        </w:rPr>
      </w:pPr>
      <w:r w:rsidRPr="00DF384C">
        <w:rPr>
          <w:rFonts w:ascii="Arial" w:hAnsi="Arial" w:cs="Arial"/>
          <w:sz w:val="20"/>
          <w:szCs w:val="20"/>
        </w:rPr>
        <w:t>For Employees and Managers in Washington State Agencies and Higher Education Institutions</w:t>
      </w:r>
      <w:r w:rsidR="00874CA4">
        <w:rPr>
          <w:rFonts w:ascii="Arial" w:hAnsi="Arial" w:cs="Arial"/>
          <w:sz w:val="20"/>
          <w:szCs w:val="20"/>
        </w:rPr>
        <w:t>.</w:t>
      </w:r>
    </w:p>
    <w:p w:rsidR="00DF384C" w:rsidRPr="00DF384C" w:rsidRDefault="00DF384C" w:rsidP="00DF384C">
      <w:pPr>
        <w:rPr>
          <w:rFonts w:ascii="Arial" w:hAnsi="Arial" w:cs="Arial"/>
          <w:sz w:val="20"/>
          <w:szCs w:val="20"/>
        </w:rPr>
      </w:pPr>
    </w:p>
    <w:p w:rsidR="00DF384C" w:rsidRPr="00DF384C" w:rsidRDefault="00DF384C" w:rsidP="00DF384C">
      <w:pPr>
        <w:pStyle w:val="BodyText3"/>
      </w:pPr>
      <w:r w:rsidRPr="00DF384C">
        <w:t>The Performance and Development Plan (PDP) is made up of the Expectations and Evaluation forms to support effective em</w:t>
      </w:r>
      <w:r w:rsidR="009F73B4">
        <w:t xml:space="preserve">ployee performance management. </w:t>
      </w:r>
      <w:r w:rsidRPr="00DF384C">
        <w:t xml:space="preserve">The forms are formatted to facilitate both performance planning and feedback </w:t>
      </w:r>
      <w:r w:rsidR="007154A5">
        <w:t xml:space="preserve">during and </w:t>
      </w:r>
      <w:r w:rsidRPr="00DF384C">
        <w:t xml:space="preserve">at the </w:t>
      </w:r>
      <w:r w:rsidR="009F73B4">
        <w:t xml:space="preserve">end of the performance period. </w:t>
      </w:r>
      <w:r w:rsidRPr="00DF384C">
        <w:t>The PDP forms are organized as follows:</w:t>
      </w:r>
    </w:p>
    <w:p w:rsidR="00DF384C" w:rsidRPr="00DF384C" w:rsidRDefault="00DF384C" w:rsidP="00DF384C">
      <w:pPr>
        <w:rPr>
          <w:rFonts w:ascii="Arial" w:hAnsi="Arial" w:cs="Arial"/>
          <w:sz w:val="20"/>
          <w:szCs w:val="20"/>
        </w:rPr>
      </w:pPr>
    </w:p>
    <w:tbl>
      <w:tblPr>
        <w:tblW w:w="0" w:type="auto"/>
        <w:tblInd w:w="468" w:type="dxa"/>
        <w:tblLayout w:type="fixed"/>
        <w:tblLook w:val="0000" w:firstRow="0" w:lastRow="0" w:firstColumn="0" w:lastColumn="0" w:noHBand="0" w:noVBand="0"/>
      </w:tblPr>
      <w:tblGrid>
        <w:gridCol w:w="3420"/>
        <w:gridCol w:w="6480"/>
      </w:tblGrid>
      <w:tr w:rsidR="00DF384C" w:rsidRPr="00DF384C" w:rsidTr="009D1DC2">
        <w:tc>
          <w:tcPr>
            <w:tcW w:w="3420" w:type="dxa"/>
            <w:vAlign w:val="center"/>
          </w:tcPr>
          <w:p w:rsidR="00DF384C" w:rsidRPr="00DF384C" w:rsidRDefault="00DF384C" w:rsidP="009D1DC2">
            <w:pPr>
              <w:rPr>
                <w:rFonts w:ascii="Arial" w:hAnsi="Arial" w:cs="Arial"/>
                <w:sz w:val="20"/>
                <w:szCs w:val="20"/>
              </w:rPr>
            </w:pPr>
            <w:r w:rsidRPr="00DF384C">
              <w:rPr>
                <w:rFonts w:ascii="Arial" w:hAnsi="Arial" w:cs="Arial"/>
                <w:sz w:val="20"/>
                <w:szCs w:val="20"/>
              </w:rPr>
              <w:t>Performance Expectations</w:t>
            </w:r>
          </w:p>
        </w:tc>
        <w:tc>
          <w:tcPr>
            <w:tcW w:w="6480" w:type="dxa"/>
          </w:tcPr>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Performance Expectations (Results and Competencies)</w:t>
            </w:r>
          </w:p>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Training and Development Needs/Opportunities</w:t>
            </w:r>
          </w:p>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Organizational Support</w:t>
            </w:r>
          </w:p>
        </w:tc>
      </w:tr>
      <w:tr w:rsidR="00DF384C" w:rsidRPr="00DF384C" w:rsidTr="009D1DC2">
        <w:tc>
          <w:tcPr>
            <w:tcW w:w="3420" w:type="dxa"/>
            <w:vAlign w:val="center"/>
          </w:tcPr>
          <w:p w:rsidR="00DF384C" w:rsidRPr="00DF384C" w:rsidRDefault="00DF384C" w:rsidP="009D1DC2">
            <w:pPr>
              <w:rPr>
                <w:rFonts w:ascii="Arial" w:hAnsi="Arial" w:cs="Arial"/>
                <w:sz w:val="20"/>
                <w:szCs w:val="20"/>
              </w:rPr>
            </w:pPr>
            <w:r w:rsidRPr="00DF384C">
              <w:rPr>
                <w:rFonts w:ascii="Arial" w:hAnsi="Arial" w:cs="Arial"/>
                <w:sz w:val="20"/>
                <w:szCs w:val="20"/>
              </w:rPr>
              <w:t>Performance Evaluation</w:t>
            </w:r>
          </w:p>
        </w:tc>
        <w:tc>
          <w:tcPr>
            <w:tcW w:w="6480" w:type="dxa"/>
          </w:tcPr>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Interim Reviews (Optional)</w:t>
            </w:r>
          </w:p>
          <w:p w:rsidR="00DF384C" w:rsidRPr="00DF384C" w:rsidRDefault="00DF384C" w:rsidP="0075365D">
            <w:pPr>
              <w:numPr>
                <w:ilvl w:val="0"/>
                <w:numId w:val="5"/>
              </w:numPr>
              <w:autoSpaceDE/>
              <w:autoSpaceDN/>
              <w:rPr>
                <w:rFonts w:ascii="Arial" w:hAnsi="Arial" w:cs="Arial"/>
                <w:sz w:val="20"/>
                <w:szCs w:val="20"/>
              </w:rPr>
            </w:pPr>
            <w:r w:rsidRPr="00DF384C">
              <w:rPr>
                <w:rFonts w:ascii="Arial" w:hAnsi="Arial" w:cs="Arial"/>
                <w:sz w:val="20"/>
                <w:szCs w:val="20"/>
              </w:rPr>
              <w:t xml:space="preserve">Performance </w:t>
            </w:r>
            <w:r w:rsidR="0075365D">
              <w:rPr>
                <w:rFonts w:ascii="Arial" w:hAnsi="Arial" w:cs="Arial"/>
                <w:sz w:val="20"/>
                <w:szCs w:val="20"/>
              </w:rPr>
              <w:t>Assessment</w:t>
            </w:r>
            <w:r w:rsidRPr="00DF384C">
              <w:rPr>
                <w:rFonts w:ascii="Arial" w:hAnsi="Arial" w:cs="Arial"/>
                <w:sz w:val="20"/>
                <w:szCs w:val="20"/>
              </w:rPr>
              <w:t xml:space="preserve"> (Results and Competencies)</w:t>
            </w:r>
          </w:p>
        </w:tc>
      </w:tr>
    </w:tbl>
    <w:p w:rsidR="00DF384C" w:rsidRPr="00DF384C" w:rsidRDefault="00DF384C" w:rsidP="00DF384C">
      <w:pPr>
        <w:pStyle w:val="BodyText2"/>
      </w:pPr>
    </w:p>
    <w:p w:rsidR="00DF384C" w:rsidRDefault="00DF384C" w:rsidP="00DF384C">
      <w:pPr>
        <w:pStyle w:val="BodyText2"/>
      </w:pPr>
      <w:r w:rsidRPr="00DF384C">
        <w:rPr>
          <w:b w:val="0"/>
        </w:rPr>
        <w:t xml:space="preserve">Instructions for using the PDP forms are outlined below. </w:t>
      </w:r>
      <w:r>
        <w:rPr>
          <w:b w:val="0"/>
        </w:rPr>
        <w:t xml:space="preserve">See </w:t>
      </w:r>
      <w:hyperlink r:id="rId8" w:tgtFrame="_blank" w:history="1">
        <w:r w:rsidRPr="00DF384C">
          <w:rPr>
            <w:rStyle w:val="Hyperlink"/>
            <w:b w:val="0"/>
            <w:sz w:val="20"/>
          </w:rPr>
          <w:t>PDP Users Guide</w:t>
        </w:r>
      </w:hyperlink>
      <w:r>
        <w:rPr>
          <w:b w:val="0"/>
        </w:rPr>
        <w:t>.</w:t>
      </w:r>
    </w:p>
    <w:p w:rsidR="005131A4" w:rsidRPr="00ED3853" w:rsidRDefault="005131A4" w:rsidP="004538F2">
      <w:pPr>
        <w:rPr>
          <w:rFonts w:ascii="Arial" w:hAnsi="Arial" w:cs="Arial"/>
          <w:sz w:val="20"/>
          <w:szCs w:val="20"/>
        </w:rPr>
        <w:sectPr w:rsidR="005131A4" w:rsidRPr="00ED3853" w:rsidSect="00ED385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noEndnote/>
        </w:sectPr>
      </w:pPr>
    </w:p>
    <w:p w:rsidR="004538F2" w:rsidRDefault="004538F2" w:rsidP="004538F2">
      <w:pPr>
        <w:rPr>
          <w:rFonts w:ascii="Arial" w:hAnsi="Arial" w:cs="Arial"/>
          <w:sz w:val="20"/>
          <w:szCs w:val="20"/>
        </w:rPr>
      </w:pPr>
    </w:p>
    <w:p w:rsidR="009D1DC2" w:rsidRPr="009D1DC2" w:rsidRDefault="009D1DC2" w:rsidP="009D1DC2">
      <w:pPr>
        <w:pBdr>
          <w:top w:val="single" w:sz="4" w:space="1" w:color="auto"/>
          <w:left w:val="single" w:sz="4" w:space="0" w:color="auto"/>
          <w:bottom w:val="single" w:sz="4" w:space="1" w:color="auto"/>
          <w:right w:val="single" w:sz="4" w:space="4" w:color="auto"/>
        </w:pBdr>
        <w:shd w:val="pct20" w:color="auto" w:fill="auto"/>
        <w:jc w:val="center"/>
        <w:rPr>
          <w:rFonts w:ascii="Arial" w:hAnsi="Arial" w:cs="Arial"/>
          <w:sz w:val="20"/>
          <w:szCs w:val="20"/>
        </w:rPr>
      </w:pPr>
      <w:r w:rsidRPr="009D1DC2">
        <w:rPr>
          <w:rFonts w:ascii="Arial" w:hAnsi="Arial" w:cs="Arial"/>
          <w:b/>
          <w:sz w:val="20"/>
          <w:szCs w:val="20"/>
        </w:rPr>
        <w:t>Preliminary Steps</w:t>
      </w:r>
    </w:p>
    <w:p w:rsidR="009D1DC2" w:rsidRPr="009D1DC2" w:rsidRDefault="009D1DC2" w:rsidP="009D1DC2">
      <w:pPr>
        <w:pStyle w:val="BodyText2"/>
        <w:numPr>
          <w:ilvl w:val="0"/>
          <w:numId w:val="6"/>
        </w:numPr>
        <w:autoSpaceDE/>
        <w:autoSpaceDN/>
        <w:spacing w:before="40"/>
        <w:rPr>
          <w:b w:val="0"/>
        </w:rPr>
      </w:pPr>
      <w:r w:rsidRPr="009D1DC2">
        <w:rPr>
          <w:b w:val="0"/>
        </w:rPr>
        <w:t>The supervisor updates the position description form, if needed.</w:t>
      </w:r>
    </w:p>
    <w:p w:rsidR="009D1DC2" w:rsidRPr="009D1DC2" w:rsidRDefault="009D1DC2" w:rsidP="009D1DC2">
      <w:pPr>
        <w:pStyle w:val="BodyText2"/>
        <w:numPr>
          <w:ilvl w:val="0"/>
          <w:numId w:val="6"/>
        </w:numPr>
        <w:autoSpaceDE/>
        <w:autoSpaceDN/>
        <w:spacing w:before="0"/>
        <w:rPr>
          <w:b w:val="0"/>
        </w:rPr>
      </w:pPr>
      <w:r w:rsidRPr="009D1DC2">
        <w:rPr>
          <w:b w:val="0"/>
        </w:rPr>
        <w:t xml:space="preserve">The supervisor completes the data section at the top of the PDP forms. </w:t>
      </w:r>
    </w:p>
    <w:p w:rsidR="009D1DC2" w:rsidRPr="009D1DC2" w:rsidRDefault="009D1DC2" w:rsidP="009D1DC2">
      <w:pPr>
        <w:pStyle w:val="BodyText2"/>
        <w:numPr>
          <w:ilvl w:val="0"/>
          <w:numId w:val="6"/>
        </w:numPr>
        <w:autoSpaceDE/>
        <w:autoSpaceDN/>
        <w:spacing w:before="0"/>
        <w:rPr>
          <w:b w:val="0"/>
        </w:rPr>
      </w:pPr>
      <w:r w:rsidRPr="009D1DC2">
        <w:rPr>
          <w:b w:val="0"/>
        </w:rPr>
        <w:t>The supervisor identifies</w:t>
      </w:r>
      <w:r w:rsidR="007154A5">
        <w:rPr>
          <w:b w:val="0"/>
        </w:rPr>
        <w:t xml:space="preserve"> the</w:t>
      </w:r>
      <w:r w:rsidRPr="009D1DC2">
        <w:rPr>
          <w:b w:val="0"/>
        </w:rPr>
        <w:t xml:space="preserve"> </w:t>
      </w:r>
      <w:r w:rsidR="007154A5">
        <w:rPr>
          <w:b w:val="0"/>
        </w:rPr>
        <w:t xml:space="preserve">link between the </w:t>
      </w:r>
      <w:r w:rsidRPr="009D1DC2">
        <w:rPr>
          <w:b w:val="0"/>
        </w:rPr>
        <w:t>employee’s posit</w:t>
      </w:r>
      <w:r w:rsidR="007154A5">
        <w:rPr>
          <w:b w:val="0"/>
        </w:rPr>
        <w:t>ion and the</w:t>
      </w:r>
      <w:r w:rsidR="009F73B4">
        <w:rPr>
          <w:b w:val="0"/>
        </w:rPr>
        <w:t xml:space="preserve"> organizational mission. </w:t>
      </w:r>
      <w:r w:rsidRPr="009D1DC2">
        <w:rPr>
          <w:b w:val="0"/>
        </w:rPr>
        <w:t>He/she may request input from or involvement of the employee.</w:t>
      </w:r>
    </w:p>
    <w:p w:rsidR="009D1DC2" w:rsidRDefault="009D1DC2" w:rsidP="009D1DC2">
      <w:pPr>
        <w:pStyle w:val="BodyText2"/>
        <w:numPr>
          <w:ilvl w:val="0"/>
          <w:numId w:val="6"/>
        </w:numPr>
        <w:autoSpaceDE/>
        <w:autoSpaceDN/>
        <w:spacing w:before="0"/>
        <w:rPr>
          <w:b w:val="0"/>
        </w:rPr>
      </w:pPr>
      <w:r w:rsidRPr="009D1DC2">
        <w:rPr>
          <w:b w:val="0"/>
        </w:rPr>
        <w:lastRenderedPageBreak/>
        <w:t xml:space="preserve">The supervisor determines timing and outlines the process that will be followed in completing the PDP forms. </w:t>
      </w:r>
    </w:p>
    <w:p w:rsidR="009D1DC2" w:rsidRPr="009D1DC2" w:rsidRDefault="009D1DC2" w:rsidP="00FD0269">
      <w:pPr>
        <w:pStyle w:val="BodyText2"/>
        <w:autoSpaceDE/>
        <w:autoSpaceDN/>
        <w:spacing w:before="0"/>
        <w:ind w:left="360"/>
        <w:rPr>
          <w:b w:val="0"/>
        </w:rPr>
      </w:pPr>
    </w:p>
    <w:p w:rsidR="009D1DC2" w:rsidRPr="009D1DC2" w:rsidRDefault="009D1DC2" w:rsidP="009D1DC2">
      <w:pPr>
        <w:pStyle w:val="BodyText2"/>
        <w:pBdr>
          <w:top w:val="single" w:sz="4" w:space="1" w:color="auto"/>
          <w:left w:val="single" w:sz="4" w:space="4" w:color="auto"/>
          <w:bottom w:val="single" w:sz="4" w:space="1" w:color="auto"/>
          <w:right w:val="single" w:sz="4" w:space="4" w:color="auto"/>
        </w:pBdr>
        <w:shd w:val="pct20" w:color="auto" w:fill="auto"/>
        <w:spacing w:after="120"/>
        <w:jc w:val="center"/>
        <w:rPr>
          <w:b w:val="0"/>
        </w:rPr>
      </w:pPr>
      <w:r w:rsidRPr="009D1DC2">
        <w:t>Performance Expectations</w:t>
      </w:r>
      <w:r w:rsidRPr="009D1DC2">
        <w:rPr>
          <w:b w:val="0"/>
        </w:rPr>
        <w:t xml:space="preserve"> (To be completed at beginning of performance period)</w:t>
      </w:r>
    </w:p>
    <w:p w:rsidR="009D1DC2" w:rsidRPr="00261DAE" w:rsidRDefault="009D1DC2" w:rsidP="009D1DC2">
      <w:pPr>
        <w:pStyle w:val="BodyText2"/>
        <w:spacing w:after="120"/>
      </w:pPr>
      <w:r w:rsidRPr="00261DAE">
        <w:t>PDP Expectations Part 1: Performance Expectations</w:t>
      </w:r>
    </w:p>
    <w:p w:rsidR="009D1DC2" w:rsidRPr="009D1DC2" w:rsidRDefault="009D1DC2" w:rsidP="009D1DC2">
      <w:pPr>
        <w:rPr>
          <w:rFonts w:ascii="Arial" w:hAnsi="Arial" w:cs="Arial"/>
          <w:sz w:val="20"/>
          <w:szCs w:val="20"/>
        </w:rPr>
      </w:pPr>
      <w:r w:rsidRPr="009D1DC2">
        <w:rPr>
          <w:rFonts w:ascii="Arial" w:hAnsi="Arial" w:cs="Arial"/>
          <w:sz w:val="20"/>
          <w:szCs w:val="20"/>
        </w:rPr>
        <w:t xml:space="preserve">Performance expectations </w:t>
      </w:r>
      <w:r w:rsidR="009F73B4">
        <w:rPr>
          <w:rFonts w:ascii="Arial" w:hAnsi="Arial" w:cs="Arial"/>
          <w:sz w:val="20"/>
          <w:szCs w:val="20"/>
        </w:rPr>
        <w:t xml:space="preserve">are determined by the manager. </w:t>
      </w:r>
      <w:r w:rsidRPr="009D1DC2">
        <w:rPr>
          <w:rFonts w:ascii="Arial" w:hAnsi="Arial" w:cs="Arial"/>
          <w:sz w:val="20"/>
          <w:szCs w:val="20"/>
        </w:rPr>
        <w:t xml:space="preserve">However, the employee should have </w:t>
      </w:r>
      <w:r w:rsidR="009F73B4">
        <w:rPr>
          <w:rFonts w:ascii="Arial" w:hAnsi="Arial" w:cs="Arial"/>
          <w:sz w:val="20"/>
          <w:szCs w:val="20"/>
        </w:rPr>
        <w:t xml:space="preserve">input. </w:t>
      </w:r>
      <w:r w:rsidRPr="009D1DC2">
        <w:rPr>
          <w:rFonts w:ascii="Arial" w:hAnsi="Arial" w:cs="Arial"/>
          <w:sz w:val="20"/>
          <w:szCs w:val="20"/>
        </w:rPr>
        <w:t xml:space="preserve">Typically, expectations noted in the PDP Expectations form are limited to those that are critical or key </w:t>
      </w:r>
      <w:r w:rsidR="009F73B4">
        <w:rPr>
          <w:rFonts w:ascii="Arial" w:hAnsi="Arial" w:cs="Arial"/>
          <w:sz w:val="20"/>
          <w:szCs w:val="20"/>
        </w:rPr>
        <w:t xml:space="preserve">to successful job performance. </w:t>
      </w:r>
      <w:r w:rsidRPr="009D1DC2">
        <w:rPr>
          <w:rFonts w:ascii="Arial" w:hAnsi="Arial" w:cs="Arial"/>
          <w:sz w:val="20"/>
          <w:szCs w:val="20"/>
        </w:rPr>
        <w:t xml:space="preserve">The PDP Expectations calls for two categories of performance expectations: Key Results Expected and Key Competencies Expected. </w:t>
      </w:r>
    </w:p>
    <w:p w:rsidR="009D1DC2" w:rsidRPr="009D1DC2" w:rsidRDefault="009D1DC2" w:rsidP="009D1DC2">
      <w:pPr>
        <w:pStyle w:val="BodyTextIndent3"/>
        <w:ind w:left="0"/>
        <w:rPr>
          <w:rFonts w:ascii="Arial" w:hAnsi="Arial" w:cs="Arial"/>
          <w:sz w:val="20"/>
          <w:szCs w:val="20"/>
        </w:rPr>
      </w:pPr>
    </w:p>
    <w:p w:rsidR="009D1DC2" w:rsidRPr="009D1DC2" w:rsidRDefault="009D1DC2" w:rsidP="009D1DC2">
      <w:pPr>
        <w:numPr>
          <w:ilvl w:val="0"/>
          <w:numId w:val="7"/>
        </w:numPr>
        <w:tabs>
          <w:tab w:val="clear" w:pos="360"/>
          <w:tab w:val="num" w:pos="520"/>
        </w:tabs>
        <w:autoSpaceDE/>
        <w:autoSpaceDN/>
        <w:ind w:left="520" w:hanging="208"/>
        <w:rPr>
          <w:rFonts w:ascii="Arial" w:hAnsi="Arial" w:cs="Arial"/>
          <w:sz w:val="20"/>
          <w:szCs w:val="20"/>
        </w:rPr>
      </w:pPr>
      <w:r w:rsidRPr="009D1DC2">
        <w:rPr>
          <w:rFonts w:ascii="Arial" w:hAnsi="Arial" w:cs="Arial"/>
          <w:b/>
          <w:sz w:val="20"/>
          <w:szCs w:val="20"/>
        </w:rPr>
        <w:t>Results</w:t>
      </w:r>
      <w:r w:rsidRPr="009D1DC2">
        <w:rPr>
          <w:rFonts w:ascii="Arial" w:hAnsi="Arial" w:cs="Arial"/>
          <w:sz w:val="20"/>
          <w:szCs w:val="20"/>
        </w:rPr>
        <w:t xml:space="preserve"> refer to the “what” of the job. Based on the primary areas of responsibility, what are the most important outputs or outcomes expected </w:t>
      </w:r>
      <w:r w:rsidR="009F73B4">
        <w:rPr>
          <w:rFonts w:ascii="Arial" w:hAnsi="Arial" w:cs="Arial"/>
          <w:sz w:val="20"/>
          <w:szCs w:val="20"/>
        </w:rPr>
        <w:t xml:space="preserve">during the performance period? </w:t>
      </w:r>
      <w:r w:rsidRPr="009D1DC2">
        <w:rPr>
          <w:rFonts w:ascii="Arial" w:hAnsi="Arial" w:cs="Arial"/>
          <w:sz w:val="20"/>
          <w:szCs w:val="20"/>
        </w:rPr>
        <w:t xml:space="preserve">These expected results should be stated in measurable or observable </w:t>
      </w:r>
      <w:r w:rsidR="009F73B4">
        <w:rPr>
          <w:rFonts w:ascii="Arial" w:hAnsi="Arial" w:cs="Arial"/>
          <w:sz w:val="20"/>
          <w:szCs w:val="20"/>
        </w:rPr>
        <w:t xml:space="preserve">terms, to the degree possible. </w:t>
      </w:r>
      <w:r w:rsidRPr="009D1DC2">
        <w:rPr>
          <w:rFonts w:ascii="Arial" w:hAnsi="Arial" w:cs="Arial"/>
          <w:sz w:val="20"/>
          <w:szCs w:val="20"/>
        </w:rPr>
        <w:t>Examples and further guidance are provided in the PDP User’s Guide.</w:t>
      </w:r>
    </w:p>
    <w:p w:rsidR="009D1DC2" w:rsidRPr="009D1DC2" w:rsidRDefault="009D1DC2" w:rsidP="009D1DC2">
      <w:pPr>
        <w:pStyle w:val="Heading7"/>
        <w:tabs>
          <w:tab w:val="num" w:pos="520"/>
        </w:tabs>
        <w:spacing w:before="0"/>
        <w:ind w:left="520" w:hanging="208"/>
        <w:rPr>
          <w:rFonts w:ascii="Arial" w:hAnsi="Arial" w:cs="Arial"/>
          <w:sz w:val="20"/>
          <w:szCs w:val="20"/>
        </w:rPr>
      </w:pPr>
    </w:p>
    <w:p w:rsidR="009D1DC2" w:rsidRPr="009D1DC2" w:rsidRDefault="009D1DC2" w:rsidP="009D1DC2">
      <w:pPr>
        <w:numPr>
          <w:ilvl w:val="0"/>
          <w:numId w:val="8"/>
        </w:numPr>
        <w:tabs>
          <w:tab w:val="clear" w:pos="360"/>
          <w:tab w:val="num" w:pos="520"/>
        </w:tabs>
        <w:autoSpaceDE/>
        <w:autoSpaceDN/>
        <w:ind w:left="520" w:hanging="208"/>
        <w:rPr>
          <w:rFonts w:ascii="Arial" w:hAnsi="Arial" w:cs="Arial"/>
          <w:sz w:val="20"/>
          <w:szCs w:val="20"/>
        </w:rPr>
      </w:pPr>
      <w:r w:rsidRPr="009D1DC2">
        <w:rPr>
          <w:rFonts w:ascii="Arial" w:hAnsi="Arial" w:cs="Arial"/>
          <w:b/>
          <w:sz w:val="20"/>
          <w:szCs w:val="20"/>
        </w:rPr>
        <w:t>Competencies</w:t>
      </w:r>
      <w:r w:rsidRPr="009D1DC2">
        <w:rPr>
          <w:rFonts w:ascii="Arial" w:hAnsi="Arial" w:cs="Arial"/>
          <w:sz w:val="20"/>
          <w:szCs w:val="20"/>
        </w:rPr>
        <w:t xml:space="preserve"> </w:t>
      </w:r>
      <w:r w:rsidR="009F73B4">
        <w:rPr>
          <w:rFonts w:ascii="Arial" w:hAnsi="Arial" w:cs="Arial"/>
          <w:sz w:val="20"/>
          <w:szCs w:val="20"/>
        </w:rPr>
        <w:t xml:space="preserve">refer to the “how” of the job. </w:t>
      </w:r>
      <w:r w:rsidRPr="009D1DC2">
        <w:rPr>
          <w:rFonts w:ascii="Arial" w:hAnsi="Arial" w:cs="Arial"/>
          <w:sz w:val="20"/>
          <w:szCs w:val="20"/>
        </w:rPr>
        <w:t>Competencies are t</w:t>
      </w:r>
      <w:r w:rsidRPr="009D1DC2">
        <w:rPr>
          <w:rFonts w:ascii="Arial" w:hAnsi="Arial" w:cs="Arial"/>
          <w:snapToGrid w:val="0"/>
          <w:color w:val="000000"/>
          <w:sz w:val="20"/>
          <w:szCs w:val="20"/>
        </w:rPr>
        <w:t xml:space="preserve">hose measurable or observable knowledge, skills, abilities, and behaviors critical to success in a key job role or function. </w:t>
      </w:r>
      <w:r w:rsidRPr="009D1DC2">
        <w:rPr>
          <w:rFonts w:ascii="Arial" w:hAnsi="Arial" w:cs="Arial"/>
          <w:sz w:val="20"/>
          <w:szCs w:val="20"/>
        </w:rPr>
        <w:t xml:space="preserve">Key competencies that are specific </w:t>
      </w:r>
      <w:r w:rsidR="009F73B4">
        <w:rPr>
          <w:rFonts w:ascii="Arial" w:hAnsi="Arial" w:cs="Arial"/>
          <w:sz w:val="20"/>
          <w:szCs w:val="20"/>
        </w:rPr>
        <w:t xml:space="preserve">to the job should be included. </w:t>
      </w:r>
      <w:r w:rsidRPr="009D1DC2">
        <w:rPr>
          <w:rFonts w:ascii="Arial" w:hAnsi="Arial" w:cs="Arial"/>
          <w:sz w:val="20"/>
          <w:szCs w:val="20"/>
        </w:rPr>
        <w:t>Competencies that are core to the organization may also be included in this section.</w:t>
      </w:r>
    </w:p>
    <w:p w:rsidR="009D1DC2" w:rsidRDefault="009D1DC2" w:rsidP="004538F2">
      <w:pPr>
        <w:rPr>
          <w:rFonts w:ascii="Arial" w:hAnsi="Arial" w:cs="Arial"/>
          <w:sz w:val="20"/>
          <w:szCs w:val="20"/>
        </w:rPr>
      </w:pPr>
    </w:p>
    <w:p w:rsidR="009D1DC2" w:rsidRPr="009D1DC2" w:rsidRDefault="007154A5" w:rsidP="009D1DC2">
      <w:pPr>
        <w:rPr>
          <w:rFonts w:ascii="Arial" w:hAnsi="Arial" w:cs="Arial"/>
          <w:sz w:val="20"/>
        </w:rPr>
        <w:sectPr w:rsidR="009D1DC2" w:rsidRPr="009D1DC2" w:rsidSect="009D1DC2">
          <w:type w:val="continuous"/>
          <w:pgSz w:w="12240" w:h="15840" w:code="1"/>
          <w:pgMar w:top="576" w:right="720" w:bottom="360" w:left="720" w:header="720" w:footer="720" w:gutter="0"/>
          <w:cols w:space="432"/>
          <w:noEndnote/>
        </w:sectPr>
      </w:pPr>
      <w:r>
        <w:rPr>
          <w:rFonts w:ascii="Arial" w:hAnsi="Arial" w:cs="Arial"/>
          <w:sz w:val="20"/>
        </w:rPr>
        <w:lastRenderedPageBreak/>
        <w:t xml:space="preserve">There are </w:t>
      </w:r>
      <w:hyperlink r:id="rId15" w:history="1">
        <w:r w:rsidRPr="007154A5">
          <w:rPr>
            <w:rStyle w:val="Hyperlink"/>
            <w:sz w:val="20"/>
            <w:szCs w:val="24"/>
          </w:rPr>
          <w:t>Competency E</w:t>
        </w:r>
        <w:r w:rsidR="009D1DC2" w:rsidRPr="007154A5">
          <w:rPr>
            <w:rStyle w:val="Hyperlink"/>
            <w:sz w:val="20"/>
            <w:szCs w:val="24"/>
          </w:rPr>
          <w:t>xamples</w:t>
        </w:r>
      </w:hyperlink>
      <w:r>
        <w:rPr>
          <w:rFonts w:ascii="Arial" w:hAnsi="Arial" w:cs="Arial"/>
          <w:sz w:val="20"/>
        </w:rPr>
        <w:t xml:space="preserve"> </w:t>
      </w:r>
      <w:r w:rsidR="009D1DC2" w:rsidRPr="009D1DC2">
        <w:rPr>
          <w:rFonts w:ascii="Arial" w:hAnsi="Arial" w:cs="Arial"/>
          <w:sz w:val="20"/>
        </w:rPr>
        <w:t>that could be used, where applicable, in planning performance expec</w:t>
      </w:r>
      <w:r w:rsidR="009F73B4">
        <w:rPr>
          <w:rFonts w:ascii="Arial" w:hAnsi="Arial" w:cs="Arial"/>
          <w:sz w:val="20"/>
        </w:rPr>
        <w:t xml:space="preserve">tations and development needs. </w:t>
      </w:r>
      <w:r>
        <w:rPr>
          <w:rFonts w:ascii="Arial" w:hAnsi="Arial" w:cs="Arial"/>
          <w:sz w:val="20"/>
        </w:rPr>
        <w:t>Each competency</w:t>
      </w:r>
      <w:r w:rsidR="009D1DC2" w:rsidRPr="009D1DC2">
        <w:rPr>
          <w:rFonts w:ascii="Arial" w:hAnsi="Arial" w:cs="Arial"/>
          <w:sz w:val="20"/>
        </w:rPr>
        <w:t xml:space="preserve"> includes a general definition and some samples of specific performance st</w:t>
      </w:r>
      <w:r>
        <w:rPr>
          <w:rFonts w:ascii="Arial" w:hAnsi="Arial" w:cs="Arial"/>
          <w:sz w:val="20"/>
        </w:rPr>
        <w:t>andards that could</w:t>
      </w:r>
      <w:r w:rsidR="009D1DC2" w:rsidRPr="009D1DC2">
        <w:rPr>
          <w:rFonts w:ascii="Arial" w:hAnsi="Arial" w:cs="Arial"/>
          <w:sz w:val="20"/>
        </w:rPr>
        <w:t xml:space="preserve"> be used in the Key Competencies Expected section of the PDP E</w:t>
      </w:r>
      <w:r w:rsidR="009F73B4">
        <w:rPr>
          <w:rFonts w:ascii="Arial" w:hAnsi="Arial" w:cs="Arial"/>
          <w:sz w:val="20"/>
        </w:rPr>
        <w:t xml:space="preserve">xpectations. </w:t>
      </w:r>
      <w:r w:rsidR="009D1DC2" w:rsidRPr="009D1DC2">
        <w:rPr>
          <w:rFonts w:ascii="Arial" w:hAnsi="Arial" w:cs="Arial"/>
          <w:sz w:val="20"/>
        </w:rPr>
        <w:t xml:space="preserve">In all cases, the competency description and performance standards should be tailored to </w:t>
      </w:r>
      <w:r w:rsidR="009D1DC2">
        <w:rPr>
          <w:rFonts w:ascii="Arial" w:hAnsi="Arial" w:cs="Arial"/>
          <w:sz w:val="20"/>
        </w:rPr>
        <w:t xml:space="preserve">the needs of the job. See guidance on </w:t>
      </w:r>
      <w:hyperlink r:id="rId16" w:history="1">
        <w:r w:rsidR="009D1DC2" w:rsidRPr="007154A5">
          <w:rPr>
            <w:rStyle w:val="Hyperlink"/>
            <w:sz w:val="20"/>
            <w:szCs w:val="24"/>
          </w:rPr>
          <w:t>Competencies</w:t>
        </w:r>
      </w:hyperlink>
      <w:r>
        <w:rPr>
          <w:rFonts w:ascii="Arial" w:hAnsi="Arial" w:cs="Arial"/>
          <w:sz w:val="20"/>
        </w:rPr>
        <w:t>.</w:t>
      </w:r>
      <w:r w:rsidR="009D1DC2">
        <w:rPr>
          <w:rFonts w:ascii="Arial" w:hAnsi="Arial" w:cs="Arial"/>
          <w:sz w:val="20"/>
        </w:rPr>
        <w:t xml:space="preserve"> </w:t>
      </w:r>
    </w:p>
    <w:p w:rsidR="009D1DC2" w:rsidRPr="009D1DC2" w:rsidRDefault="009D1DC2" w:rsidP="004538F2">
      <w:pPr>
        <w:rPr>
          <w:rFonts w:ascii="Arial" w:hAnsi="Arial" w:cs="Arial"/>
          <w:sz w:val="20"/>
          <w:szCs w:val="20"/>
        </w:rPr>
      </w:pPr>
    </w:p>
    <w:p w:rsidR="009D1DC2" w:rsidRPr="009D1DC2" w:rsidRDefault="009D1DC2" w:rsidP="009D1DC2">
      <w:pPr>
        <w:rPr>
          <w:rFonts w:ascii="Arial" w:hAnsi="Arial" w:cs="Arial"/>
          <w:sz w:val="20"/>
          <w:szCs w:val="20"/>
        </w:rPr>
      </w:pPr>
      <w:r w:rsidRPr="009D1DC2">
        <w:rPr>
          <w:rFonts w:ascii="Arial" w:hAnsi="Arial" w:cs="Arial"/>
          <w:sz w:val="20"/>
          <w:szCs w:val="20"/>
        </w:rPr>
        <w:t>Position-specific competencies are best determined t</w:t>
      </w:r>
      <w:r w:rsidR="009F73B4">
        <w:rPr>
          <w:rFonts w:ascii="Arial" w:hAnsi="Arial" w:cs="Arial"/>
          <w:sz w:val="20"/>
          <w:szCs w:val="20"/>
        </w:rPr>
        <w:t xml:space="preserve">hrough a job analysis process. </w:t>
      </w:r>
      <w:r w:rsidRPr="009D1DC2">
        <w:rPr>
          <w:rFonts w:ascii="Arial" w:hAnsi="Arial" w:cs="Arial"/>
          <w:sz w:val="20"/>
          <w:szCs w:val="20"/>
        </w:rPr>
        <w:t xml:space="preserve">Supervisors should confer with their HR office to receive specific direction around competency identification.  </w:t>
      </w:r>
    </w:p>
    <w:p w:rsidR="00FD0269" w:rsidRPr="00FD0269" w:rsidRDefault="009D1DC2" w:rsidP="00FD0269">
      <w:pPr>
        <w:pStyle w:val="BodyText2"/>
      </w:pPr>
      <w:r>
        <w:br w:type="page"/>
      </w:r>
      <w:r w:rsidR="00FD0269" w:rsidRPr="00FD0269">
        <w:lastRenderedPageBreak/>
        <w:t>PDP Expectations Part 2: Training and Development Needs/Opportunities</w:t>
      </w:r>
    </w:p>
    <w:p w:rsidR="00FD0269" w:rsidRPr="00FD0269" w:rsidRDefault="00FD0269" w:rsidP="00FD0269">
      <w:pPr>
        <w:pStyle w:val="BodyText3"/>
      </w:pPr>
      <w:r w:rsidRPr="00FD0269">
        <w:t>Improvements the employee should make to achieve or sustain fully successful job performance</w:t>
      </w:r>
      <w:r w:rsidR="009F73B4">
        <w:t xml:space="preserve"> should be outlined in Part 2. </w:t>
      </w:r>
      <w:r w:rsidRPr="00FD0269">
        <w:t xml:space="preserve">Training and development opportunities for the present job and for career advancement should also be identified. Organizations that have an individual development plan process may use that format as a replacement for this section. </w:t>
      </w:r>
    </w:p>
    <w:p w:rsidR="00FD0269" w:rsidRPr="00FD0269" w:rsidRDefault="00FD0269" w:rsidP="00FD0269">
      <w:pPr>
        <w:pStyle w:val="Heading8"/>
        <w:rPr>
          <w:rFonts w:ascii="Arial" w:hAnsi="Arial" w:cs="Arial"/>
          <w:b/>
          <w:i w:val="0"/>
          <w:sz w:val="20"/>
          <w:szCs w:val="20"/>
        </w:rPr>
      </w:pPr>
      <w:r w:rsidRPr="00FD0269">
        <w:rPr>
          <w:rFonts w:ascii="Arial" w:hAnsi="Arial" w:cs="Arial"/>
          <w:b/>
          <w:i w:val="0"/>
          <w:sz w:val="20"/>
          <w:szCs w:val="20"/>
        </w:rPr>
        <w:t>PDP Expectations Part 3: Organizational Support (Optional)</w:t>
      </w:r>
    </w:p>
    <w:p w:rsidR="00FD0269" w:rsidRPr="00FD0269" w:rsidRDefault="00FD0269" w:rsidP="00FD0269">
      <w:pPr>
        <w:spacing w:before="120"/>
        <w:rPr>
          <w:rFonts w:ascii="Arial" w:hAnsi="Arial" w:cs="Arial"/>
          <w:sz w:val="20"/>
          <w:szCs w:val="20"/>
        </w:rPr>
      </w:pPr>
      <w:r w:rsidRPr="00FD0269">
        <w:rPr>
          <w:rFonts w:ascii="Arial" w:hAnsi="Arial" w:cs="Arial"/>
          <w:sz w:val="20"/>
          <w:szCs w:val="20"/>
        </w:rPr>
        <w:t>Part 3 is to be completed by the emp</w:t>
      </w:r>
      <w:r w:rsidR="009F73B4">
        <w:rPr>
          <w:rFonts w:ascii="Arial" w:hAnsi="Arial" w:cs="Arial"/>
          <w:sz w:val="20"/>
          <w:szCs w:val="20"/>
        </w:rPr>
        <w:t xml:space="preserve">loyee only, at his/her option. </w:t>
      </w:r>
      <w:r w:rsidRPr="00FD0269">
        <w:rPr>
          <w:rFonts w:ascii="Arial" w:hAnsi="Arial" w:cs="Arial"/>
          <w:sz w:val="20"/>
          <w:szCs w:val="20"/>
        </w:rPr>
        <w:t>This is an opportunity for the employee to give the supervisor suggestions as to what other support the employee feels he/she needs to be successful.</w:t>
      </w:r>
    </w:p>
    <w:p w:rsidR="00FD0269" w:rsidRPr="00FD0269" w:rsidRDefault="00FD0269" w:rsidP="00FD0269">
      <w:pPr>
        <w:rPr>
          <w:rFonts w:ascii="Arial" w:hAnsi="Arial" w:cs="Arial"/>
          <w:sz w:val="20"/>
          <w:szCs w:val="20"/>
        </w:rPr>
      </w:pPr>
    </w:p>
    <w:p w:rsidR="00FD0269" w:rsidRPr="00FD0269" w:rsidRDefault="00FD0269" w:rsidP="00FD0269">
      <w:pPr>
        <w:rPr>
          <w:rFonts w:ascii="Arial" w:hAnsi="Arial" w:cs="Arial"/>
          <w:b/>
          <w:sz w:val="20"/>
          <w:szCs w:val="20"/>
        </w:rPr>
      </w:pPr>
      <w:r w:rsidRPr="00FD0269">
        <w:rPr>
          <w:rFonts w:ascii="Arial" w:hAnsi="Arial" w:cs="Arial"/>
          <w:b/>
          <w:sz w:val="20"/>
          <w:szCs w:val="20"/>
        </w:rPr>
        <w:t xml:space="preserve">Signatures (For performance expectations phase):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The supervisor and employee sign the PDP Expectations at the end of t</w:t>
      </w:r>
      <w:r w:rsidR="009F73B4">
        <w:rPr>
          <w:rFonts w:ascii="Arial" w:hAnsi="Arial" w:cs="Arial"/>
          <w:sz w:val="20"/>
          <w:szCs w:val="20"/>
        </w:rPr>
        <w:t xml:space="preserve">he performance planning phase. </w:t>
      </w:r>
      <w:r w:rsidRPr="00FD0269">
        <w:rPr>
          <w:rFonts w:ascii="Arial" w:hAnsi="Arial" w:cs="Arial"/>
          <w:sz w:val="20"/>
          <w:szCs w:val="20"/>
        </w:rPr>
        <w:t xml:space="preserve">Typically the supervisor retains the original form and provides a copy to the employee, but supervisors should check with their Human Resources office for agency specific instructions on distribution and filing.  </w:t>
      </w:r>
    </w:p>
    <w:p w:rsidR="00FD0269" w:rsidRPr="00FD0269" w:rsidRDefault="00FD0269" w:rsidP="00FD0269">
      <w:pPr>
        <w:tabs>
          <w:tab w:val="left" w:pos="240"/>
        </w:tabs>
        <w:spacing w:line="210" w:lineRule="atLeast"/>
        <w:rPr>
          <w:rFonts w:ascii="Arial" w:hAnsi="Arial" w:cs="Arial"/>
          <w:sz w:val="20"/>
          <w:szCs w:val="20"/>
        </w:rPr>
      </w:pPr>
    </w:p>
    <w:p w:rsidR="00FD0269" w:rsidRPr="00FD0269" w:rsidRDefault="00FD0269" w:rsidP="00FD0269">
      <w:pPr>
        <w:pStyle w:val="BodyText2"/>
        <w:pBdr>
          <w:top w:val="single" w:sz="4" w:space="1" w:color="auto"/>
          <w:left w:val="single" w:sz="4" w:space="4" w:color="auto"/>
          <w:bottom w:val="single" w:sz="4" w:space="1" w:color="auto"/>
          <w:right w:val="single" w:sz="4" w:space="4" w:color="auto"/>
        </w:pBdr>
        <w:shd w:val="pct20" w:color="auto" w:fill="auto"/>
        <w:spacing w:after="120"/>
        <w:jc w:val="center"/>
      </w:pPr>
      <w:r w:rsidRPr="00FD0269">
        <w:t>Performance Evaluation</w:t>
      </w:r>
      <w:r w:rsidRPr="00FD0269">
        <w:rPr>
          <w:b w:val="0"/>
        </w:rPr>
        <w:t xml:space="preserve"> (To be completed at end of performance period)</w:t>
      </w:r>
    </w:p>
    <w:p w:rsidR="00FD0269" w:rsidRPr="00FD0269" w:rsidRDefault="00FD0269" w:rsidP="00FD0269">
      <w:pPr>
        <w:pStyle w:val="Header"/>
        <w:tabs>
          <w:tab w:val="clear" w:pos="4320"/>
          <w:tab w:val="clear" w:pos="8640"/>
        </w:tabs>
        <w:rPr>
          <w:rFonts w:ascii="Arial" w:hAnsi="Arial" w:cs="Arial"/>
          <w:sz w:val="20"/>
          <w:szCs w:val="20"/>
        </w:rPr>
      </w:pPr>
      <w:r w:rsidRPr="00FD0269">
        <w:rPr>
          <w:rFonts w:ascii="Arial" w:hAnsi="Arial" w:cs="Arial"/>
          <w:b/>
          <w:sz w:val="20"/>
          <w:szCs w:val="20"/>
        </w:rPr>
        <w:t>PDP Evaluation Part 4: Interim Reviews (Optional)</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As an option, Part 4 can be used to document interim performance feedback and key results/competencies that have been modified/added during the performance period.</w:t>
      </w:r>
    </w:p>
    <w:p w:rsidR="00FD0269" w:rsidRPr="00FD0269" w:rsidRDefault="00FD0269" w:rsidP="00FD0269">
      <w:pPr>
        <w:pStyle w:val="Header"/>
        <w:tabs>
          <w:tab w:val="clear" w:pos="4320"/>
          <w:tab w:val="clear" w:pos="8640"/>
        </w:tabs>
        <w:rPr>
          <w:rFonts w:ascii="Arial" w:hAnsi="Arial" w:cs="Arial"/>
          <w:sz w:val="20"/>
          <w:szCs w:val="20"/>
        </w:rPr>
      </w:pPr>
    </w:p>
    <w:p w:rsidR="00FD0269" w:rsidRPr="00FD0269" w:rsidRDefault="00FD0269" w:rsidP="00FD0269">
      <w:pPr>
        <w:pStyle w:val="Header"/>
        <w:tabs>
          <w:tab w:val="clear" w:pos="4320"/>
          <w:tab w:val="clear" w:pos="8640"/>
        </w:tabs>
        <w:rPr>
          <w:rFonts w:ascii="Arial" w:hAnsi="Arial" w:cs="Arial"/>
          <w:b/>
          <w:sz w:val="20"/>
          <w:szCs w:val="20"/>
        </w:rPr>
      </w:pPr>
      <w:r w:rsidRPr="00FD0269">
        <w:rPr>
          <w:rFonts w:ascii="Arial" w:hAnsi="Arial" w:cs="Arial"/>
          <w:b/>
          <w:sz w:val="20"/>
          <w:szCs w:val="20"/>
        </w:rPr>
        <w:t xml:space="preserve">PDP Evaluation Part 5: Performance </w:t>
      </w:r>
      <w:r w:rsidR="0075365D">
        <w:rPr>
          <w:rFonts w:ascii="Arial" w:hAnsi="Arial" w:cs="Arial"/>
          <w:b/>
          <w:sz w:val="20"/>
          <w:szCs w:val="20"/>
        </w:rPr>
        <w:t>Assessment</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Part 5 is the final performance review and is to be completed at the </w:t>
      </w:r>
      <w:r w:rsidR="009F73B4">
        <w:rPr>
          <w:rFonts w:ascii="Arial" w:hAnsi="Arial" w:cs="Arial"/>
          <w:sz w:val="20"/>
          <w:szCs w:val="20"/>
        </w:rPr>
        <w:t xml:space="preserve">end of the performance period. </w:t>
      </w:r>
      <w:r w:rsidRPr="00FD0269">
        <w:rPr>
          <w:rFonts w:ascii="Arial" w:hAnsi="Arial" w:cs="Arial"/>
          <w:sz w:val="20"/>
          <w:szCs w:val="20"/>
        </w:rPr>
        <w:t xml:space="preserve">The supervisor schedules a performance feedback session with the employee.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At the feedback session, the employee and supervisor discu</w:t>
      </w:r>
      <w:r w:rsidR="009F73B4">
        <w:rPr>
          <w:rFonts w:ascii="Arial" w:hAnsi="Arial" w:cs="Arial"/>
          <w:sz w:val="20"/>
          <w:szCs w:val="20"/>
        </w:rPr>
        <w:t xml:space="preserve">ss the performance evaluation. </w:t>
      </w:r>
      <w:r w:rsidRPr="00FD0269">
        <w:rPr>
          <w:rFonts w:ascii="Arial" w:hAnsi="Arial" w:cs="Arial"/>
          <w:sz w:val="20"/>
          <w:szCs w:val="20"/>
        </w:rPr>
        <w:t>The performance evaluation should be based on obs</w:t>
      </w:r>
      <w:r w:rsidR="009F73B4">
        <w:rPr>
          <w:rFonts w:ascii="Arial" w:hAnsi="Arial" w:cs="Arial"/>
          <w:sz w:val="20"/>
          <w:szCs w:val="20"/>
        </w:rPr>
        <w:t xml:space="preserve">erved or verified performance. </w:t>
      </w:r>
      <w:r w:rsidRPr="00FD0269">
        <w:rPr>
          <w:rFonts w:ascii="Arial" w:hAnsi="Arial" w:cs="Arial"/>
          <w:sz w:val="20"/>
          <w:szCs w:val="20"/>
        </w:rPr>
        <w:t xml:space="preserve">The aim of the feedback session is to have an open and constructive discussion that leads to an understanding of how well the employee did in meeting expectations during the course of the performance period.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For each Key Result Expected, the discussion should include the degree to which the expect</w:t>
      </w:r>
      <w:r w:rsidR="009F73B4">
        <w:rPr>
          <w:rFonts w:ascii="Arial" w:hAnsi="Arial" w:cs="Arial"/>
          <w:sz w:val="20"/>
          <w:szCs w:val="20"/>
        </w:rPr>
        <w:t xml:space="preserve">ed outcomes were accomplished. </w:t>
      </w:r>
      <w:r w:rsidRPr="00FD0269">
        <w:rPr>
          <w:rFonts w:ascii="Arial" w:hAnsi="Arial" w:cs="Arial"/>
          <w:sz w:val="20"/>
          <w:szCs w:val="20"/>
        </w:rPr>
        <w:t>For each Key Competency Expected, the discussion should address how well and/or how frequently the employee demonstrated the competencies during the period.</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Space is also provided to inse</w:t>
      </w:r>
      <w:r w:rsidR="009F73B4">
        <w:rPr>
          <w:rFonts w:ascii="Arial" w:hAnsi="Arial" w:cs="Arial"/>
          <w:sz w:val="20"/>
          <w:szCs w:val="20"/>
        </w:rPr>
        <w:t xml:space="preserve">rt other relevant information. </w:t>
      </w:r>
      <w:r w:rsidRPr="00FD0269">
        <w:rPr>
          <w:rFonts w:ascii="Arial" w:hAnsi="Arial" w:cs="Arial"/>
          <w:sz w:val="20"/>
          <w:szCs w:val="20"/>
        </w:rPr>
        <w:t>Examples include special achievements, comments about strong performance under unanticipated difficult circumstances, etc.</w:t>
      </w:r>
    </w:p>
    <w:p w:rsid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At the request of either party, the reviewer may be involved in the process.  </w:t>
      </w:r>
    </w:p>
    <w:p w:rsidR="002940EB" w:rsidRDefault="002940EB" w:rsidP="002940EB">
      <w:pPr>
        <w:rPr>
          <w:rFonts w:ascii="Arial" w:hAnsi="Arial" w:cs="Arial"/>
          <w:b/>
          <w:sz w:val="20"/>
          <w:szCs w:val="20"/>
        </w:rPr>
      </w:pPr>
    </w:p>
    <w:p w:rsidR="00FD0269" w:rsidRPr="002940EB" w:rsidRDefault="002940EB" w:rsidP="002940EB">
      <w:pPr>
        <w:rPr>
          <w:rFonts w:ascii="Arial" w:hAnsi="Arial" w:cs="Arial"/>
          <w:b/>
          <w:sz w:val="20"/>
          <w:szCs w:val="20"/>
        </w:rPr>
      </w:pPr>
      <w:r w:rsidRPr="00FD0269">
        <w:rPr>
          <w:rFonts w:ascii="Arial" w:hAnsi="Arial" w:cs="Arial"/>
          <w:b/>
          <w:sz w:val="20"/>
          <w:szCs w:val="20"/>
        </w:rPr>
        <w:t>Signatur</w:t>
      </w:r>
      <w:r>
        <w:rPr>
          <w:rFonts w:ascii="Arial" w:hAnsi="Arial" w:cs="Arial"/>
          <w:b/>
          <w:sz w:val="20"/>
          <w:szCs w:val="20"/>
        </w:rPr>
        <w:t>es (For performance evaluation</w:t>
      </w:r>
      <w:r w:rsidRPr="00FD0269">
        <w:rPr>
          <w:rFonts w:ascii="Arial" w:hAnsi="Arial" w:cs="Arial"/>
          <w:b/>
          <w:sz w:val="20"/>
          <w:szCs w:val="20"/>
        </w:rPr>
        <w:t xml:space="preserve"> phase):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The supervisor prepares the PDP Evaluation form and shares </w:t>
      </w:r>
      <w:r w:rsidR="009F73B4">
        <w:rPr>
          <w:rFonts w:ascii="Arial" w:hAnsi="Arial" w:cs="Arial"/>
          <w:sz w:val="20"/>
          <w:szCs w:val="20"/>
        </w:rPr>
        <w:t xml:space="preserve">it with the employee. </w:t>
      </w:r>
      <w:r w:rsidRPr="00FD0269">
        <w:rPr>
          <w:rFonts w:ascii="Arial" w:hAnsi="Arial" w:cs="Arial"/>
          <w:sz w:val="20"/>
          <w:szCs w:val="20"/>
        </w:rPr>
        <w:t xml:space="preserve">Both sign </w:t>
      </w:r>
      <w:r w:rsidR="009F73B4">
        <w:rPr>
          <w:rFonts w:ascii="Arial" w:hAnsi="Arial" w:cs="Arial"/>
          <w:sz w:val="20"/>
          <w:szCs w:val="20"/>
        </w:rPr>
        <w:t xml:space="preserve">the final PDP Evaluation form. </w:t>
      </w:r>
      <w:r w:rsidRPr="00FD0269">
        <w:rPr>
          <w:rFonts w:ascii="Arial" w:hAnsi="Arial" w:cs="Arial"/>
          <w:sz w:val="20"/>
          <w:szCs w:val="20"/>
        </w:rPr>
        <w:t>The form is then referred to the reviewer</w:t>
      </w:r>
      <w:r w:rsidR="002940EB">
        <w:rPr>
          <w:rFonts w:ascii="Arial" w:hAnsi="Arial" w:cs="Arial"/>
          <w:sz w:val="20"/>
          <w:szCs w:val="20"/>
        </w:rPr>
        <w:t>,</w:t>
      </w:r>
      <w:r w:rsidRPr="00FD0269">
        <w:rPr>
          <w:rFonts w:ascii="Arial" w:hAnsi="Arial" w:cs="Arial"/>
          <w:sz w:val="20"/>
          <w:szCs w:val="20"/>
        </w:rPr>
        <w:t xml:space="preserve"> whose signature indicates that the process ha</w:t>
      </w:r>
      <w:r w:rsidR="009F73B4">
        <w:rPr>
          <w:rFonts w:ascii="Arial" w:hAnsi="Arial" w:cs="Arial"/>
          <w:sz w:val="20"/>
          <w:szCs w:val="20"/>
        </w:rPr>
        <w:t xml:space="preserve">s </w:t>
      </w:r>
      <w:r w:rsidR="009F73B4">
        <w:rPr>
          <w:rFonts w:ascii="Arial" w:hAnsi="Arial" w:cs="Arial"/>
          <w:sz w:val="20"/>
          <w:szCs w:val="20"/>
        </w:rPr>
        <w:lastRenderedPageBreak/>
        <w:t xml:space="preserve">been appropriately followed. </w:t>
      </w:r>
      <w:r w:rsidRPr="00FD0269">
        <w:rPr>
          <w:rFonts w:ascii="Arial" w:hAnsi="Arial" w:cs="Arial"/>
          <w:sz w:val="20"/>
          <w:szCs w:val="20"/>
        </w:rPr>
        <w:t>The reviewer may also add relevant comments concerning the employee’s performance.</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Typically, the supervisor provides the employee a copy and the original is placed in the employee’s personnel file, but supervisors should check with their Human Resources office for agency specific instructions.</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 new performance cycle begins a</w:t>
      </w:r>
      <w:r w:rsidR="009F73B4">
        <w:rPr>
          <w:rFonts w:ascii="Arial" w:hAnsi="Arial" w:cs="Arial"/>
          <w:sz w:val="20"/>
          <w:szCs w:val="20"/>
        </w:rPr>
        <w:t xml:space="preserve">t this point. </w:t>
      </w:r>
      <w:r w:rsidRPr="00FD0269">
        <w:rPr>
          <w:rFonts w:ascii="Arial" w:hAnsi="Arial" w:cs="Arial"/>
          <w:sz w:val="20"/>
          <w:szCs w:val="20"/>
        </w:rPr>
        <w:t>The supervisor now makes arrangements to prepare a new PDP for the upcoming performance period.</w:t>
      </w:r>
    </w:p>
    <w:p w:rsidR="009D1DC2" w:rsidRPr="00ED3853" w:rsidRDefault="009D1DC2" w:rsidP="004538F2">
      <w:pPr>
        <w:rPr>
          <w:rFonts w:ascii="Arial" w:hAnsi="Arial" w:cs="Arial"/>
          <w:sz w:val="20"/>
          <w:szCs w:val="20"/>
        </w:rPr>
      </w:pPr>
    </w:p>
    <w:sectPr w:rsidR="009D1DC2" w:rsidRPr="00ED3853" w:rsidSect="00A002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C9" w:rsidRDefault="00B761C9" w:rsidP="00DF3AFB">
      <w:pPr>
        <w:pStyle w:val="BodyText3"/>
      </w:pPr>
      <w:r>
        <w:separator/>
      </w:r>
    </w:p>
  </w:endnote>
  <w:endnote w:type="continuationSeparator" w:id="0">
    <w:p w:rsidR="00B761C9" w:rsidRDefault="00B761C9" w:rsidP="00DF3AFB">
      <w:pPr>
        <w:pStyle w:val="BodyTex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C2" w:rsidRDefault="004A4C4F" w:rsidP="00074389">
    <w:pPr>
      <w:pStyle w:val="Footer"/>
      <w:framePr w:wrap="around" w:vAnchor="text" w:hAnchor="margin" w:xAlign="center" w:y="1"/>
      <w:rPr>
        <w:rStyle w:val="PageNumber"/>
      </w:rPr>
    </w:pPr>
    <w:r>
      <w:rPr>
        <w:rStyle w:val="PageNumber"/>
      </w:rPr>
      <w:fldChar w:fldCharType="begin"/>
    </w:r>
    <w:r w:rsidR="009D1DC2">
      <w:rPr>
        <w:rStyle w:val="PageNumber"/>
      </w:rPr>
      <w:instrText xml:space="preserve">PAGE  </w:instrText>
    </w:r>
    <w:r>
      <w:rPr>
        <w:rStyle w:val="PageNumber"/>
      </w:rPr>
      <w:fldChar w:fldCharType="end"/>
    </w:r>
  </w:p>
  <w:p w:rsidR="009D1DC2" w:rsidRDefault="009D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C2" w:rsidRPr="009D1DC2" w:rsidRDefault="00E44061" w:rsidP="00074389">
    <w:pPr>
      <w:pStyle w:val="Header"/>
      <w:tabs>
        <w:tab w:val="clear" w:pos="4320"/>
        <w:tab w:val="center" w:pos="5130"/>
      </w:tabs>
      <w:rPr>
        <w:rFonts w:ascii="Arial" w:hAnsi="Arial" w:cs="Arial"/>
        <w:sz w:val="18"/>
        <w:szCs w:val="18"/>
      </w:rPr>
    </w:pPr>
    <w:r>
      <w:rPr>
        <w:rFonts w:ascii="Calibri" w:hAnsi="Calibri"/>
        <w:noProof/>
        <w:sz w:val="22"/>
        <w:szCs w:val="22"/>
      </w:rPr>
      <w:drawing>
        <wp:inline distT="0" distB="0" distL="0" distR="0">
          <wp:extent cx="914400" cy="548640"/>
          <wp:effectExtent l="1905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srcRect/>
                  <a:stretch>
                    <a:fillRect/>
                  </a:stretch>
                </pic:blipFill>
                <pic:spPr bwMode="auto">
                  <a:xfrm>
                    <a:off x="0" y="0"/>
                    <a:ext cx="914400" cy="548640"/>
                  </a:xfrm>
                  <a:prstGeom prst="rect">
                    <a:avLst/>
                  </a:prstGeom>
                  <a:noFill/>
                  <a:ln w="9525">
                    <a:noFill/>
                    <a:miter lim="800000"/>
                    <a:headEnd/>
                    <a:tailEnd/>
                  </a:ln>
                </pic:spPr>
              </pic:pic>
            </a:graphicData>
          </a:graphic>
        </wp:inline>
      </w:drawing>
    </w:r>
    <w:r w:rsidR="00767484">
      <w:rPr>
        <w:rFonts w:ascii="Calibri" w:hAnsi="Calibri"/>
        <w:sz w:val="22"/>
        <w:szCs w:val="22"/>
      </w:rPr>
      <w:t xml:space="preserve"> </w:t>
    </w:r>
    <w:r w:rsidR="0075365D" w:rsidRPr="0075365D">
      <w:rPr>
        <w:rFonts w:ascii="Arial" w:hAnsi="Arial" w:cs="Arial"/>
        <w:sz w:val="18"/>
        <w:szCs w:val="18"/>
      </w:rPr>
      <w:t>OFM 12-</w:t>
    </w:r>
    <w:r w:rsidR="0075365D">
      <w:rPr>
        <w:rFonts w:ascii="Arial" w:hAnsi="Arial" w:cs="Arial"/>
        <w:sz w:val="18"/>
        <w:szCs w:val="18"/>
      </w:rPr>
      <w:t>001</w:t>
    </w:r>
    <w:r w:rsidR="00967997">
      <w:rPr>
        <w:rFonts w:ascii="Arial" w:hAnsi="Arial" w:cs="Arial"/>
        <w:sz w:val="18"/>
        <w:szCs w:val="18"/>
      </w:rPr>
      <w:t xml:space="preserve"> (</w:t>
    </w:r>
    <w:r w:rsidR="00EF1184">
      <w:rPr>
        <w:rFonts w:ascii="Arial" w:hAnsi="Arial" w:cs="Arial"/>
        <w:sz w:val="18"/>
        <w:szCs w:val="18"/>
      </w:rPr>
      <w:t>4/20/18</w:t>
    </w:r>
    <w:bookmarkStart w:id="0" w:name="_GoBack"/>
    <w:bookmarkEnd w:id="0"/>
    <w:r w:rsidR="0075365D" w:rsidRPr="0075365D">
      <w:rPr>
        <w:rFonts w:ascii="Arial" w:hAnsi="Arial" w:cs="Arial"/>
        <w:sz w:val="18"/>
        <w:szCs w:val="18"/>
      </w:rPr>
      <w:t xml:space="preserve">) Performance &amp; Development Plan </w:t>
    </w:r>
    <w:r w:rsidR="0075365D">
      <w:rPr>
        <w:rFonts w:ascii="Arial" w:hAnsi="Arial" w:cs="Arial"/>
        <w:sz w:val="18"/>
        <w:szCs w:val="18"/>
      </w:rPr>
      <w:t>Instructions</w:t>
    </w:r>
    <w:r w:rsidR="0075365D" w:rsidRPr="0075365D">
      <w:rPr>
        <w:rFonts w:ascii="Arial" w:hAnsi="Arial" w:cs="Arial"/>
        <w:sz w:val="18"/>
        <w:szCs w:val="18"/>
      </w:rPr>
      <w:tab/>
    </w:r>
    <w:r w:rsidR="0075365D" w:rsidRPr="0075365D">
      <w:rPr>
        <w:rFonts w:ascii="Arial" w:hAnsi="Arial" w:cs="Arial"/>
        <w:sz w:val="18"/>
        <w:szCs w:val="18"/>
      </w:rPr>
      <w:tab/>
      <w:t xml:space="preserve">Page </w:t>
    </w:r>
    <w:r w:rsidR="004A4C4F" w:rsidRPr="0075365D">
      <w:rPr>
        <w:rStyle w:val="PageNumber"/>
        <w:rFonts w:ascii="Arial" w:hAnsi="Arial" w:cs="Arial"/>
        <w:sz w:val="18"/>
        <w:szCs w:val="18"/>
      </w:rPr>
      <w:fldChar w:fldCharType="begin"/>
    </w:r>
    <w:r w:rsidR="0075365D" w:rsidRPr="0075365D">
      <w:rPr>
        <w:rStyle w:val="PageNumber"/>
        <w:rFonts w:ascii="Arial" w:hAnsi="Arial" w:cs="Arial"/>
        <w:sz w:val="18"/>
        <w:szCs w:val="18"/>
      </w:rPr>
      <w:instrText xml:space="preserve"> PAGE </w:instrText>
    </w:r>
    <w:r w:rsidR="004A4C4F" w:rsidRPr="0075365D">
      <w:rPr>
        <w:rStyle w:val="PageNumber"/>
        <w:rFonts w:ascii="Arial" w:hAnsi="Arial" w:cs="Arial"/>
        <w:sz w:val="18"/>
        <w:szCs w:val="18"/>
      </w:rPr>
      <w:fldChar w:fldCharType="separate"/>
    </w:r>
    <w:r w:rsidR="00EF1184">
      <w:rPr>
        <w:rStyle w:val="PageNumber"/>
        <w:rFonts w:ascii="Arial" w:hAnsi="Arial" w:cs="Arial"/>
        <w:noProof/>
        <w:sz w:val="18"/>
        <w:szCs w:val="18"/>
      </w:rPr>
      <w:t>2</w:t>
    </w:r>
    <w:r w:rsidR="004A4C4F" w:rsidRPr="0075365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84" w:rsidRDefault="00EF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C9" w:rsidRDefault="00B761C9" w:rsidP="00DF3AFB">
      <w:pPr>
        <w:pStyle w:val="BodyText3"/>
      </w:pPr>
      <w:r>
        <w:separator/>
      </w:r>
    </w:p>
  </w:footnote>
  <w:footnote w:type="continuationSeparator" w:id="0">
    <w:p w:rsidR="00B761C9" w:rsidRDefault="00B761C9" w:rsidP="00DF3AFB">
      <w:pPr>
        <w:pStyle w:val="BodyTex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84" w:rsidRDefault="00EF1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84" w:rsidRDefault="00EF1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84" w:rsidRDefault="00EF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83F"/>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B7F3386"/>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E917AFC"/>
    <w:multiLevelType w:val="hybridMultilevel"/>
    <w:tmpl w:val="D018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A70D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C0C5824"/>
    <w:multiLevelType w:val="hybridMultilevel"/>
    <w:tmpl w:val="1124F490"/>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5" w15:restartNumberingAfterBreak="0">
    <w:nsid w:val="5AD8664F"/>
    <w:multiLevelType w:val="hybridMultilevel"/>
    <w:tmpl w:val="48A2D05E"/>
    <w:lvl w:ilvl="0" w:tplc="04090001">
      <w:start w:val="1"/>
      <w:numFmt w:val="bullet"/>
      <w:lvlText w:val=""/>
      <w:lvlJc w:val="left"/>
      <w:pPr>
        <w:tabs>
          <w:tab w:val="num" w:pos="1708"/>
        </w:tabs>
        <w:ind w:left="1708" w:hanging="360"/>
      </w:pPr>
      <w:rPr>
        <w:rFonts w:ascii="Symbol" w:hAnsi="Symbol" w:hint="default"/>
      </w:rPr>
    </w:lvl>
    <w:lvl w:ilvl="1" w:tplc="04090003" w:tentative="1">
      <w:start w:val="1"/>
      <w:numFmt w:val="bullet"/>
      <w:lvlText w:val="o"/>
      <w:lvlJc w:val="left"/>
      <w:pPr>
        <w:tabs>
          <w:tab w:val="num" w:pos="2428"/>
        </w:tabs>
        <w:ind w:left="2428" w:hanging="360"/>
      </w:pPr>
      <w:rPr>
        <w:rFonts w:ascii="Courier New" w:hAnsi="Courier New" w:cs="Courier New" w:hint="default"/>
      </w:rPr>
    </w:lvl>
    <w:lvl w:ilvl="2" w:tplc="04090005" w:tentative="1">
      <w:start w:val="1"/>
      <w:numFmt w:val="bullet"/>
      <w:lvlText w:val=""/>
      <w:lvlJc w:val="left"/>
      <w:pPr>
        <w:tabs>
          <w:tab w:val="num" w:pos="3148"/>
        </w:tabs>
        <w:ind w:left="3148" w:hanging="360"/>
      </w:pPr>
      <w:rPr>
        <w:rFonts w:ascii="Wingdings" w:hAnsi="Wingdings" w:hint="default"/>
      </w:rPr>
    </w:lvl>
    <w:lvl w:ilvl="3" w:tplc="04090001" w:tentative="1">
      <w:start w:val="1"/>
      <w:numFmt w:val="bullet"/>
      <w:lvlText w:val=""/>
      <w:lvlJc w:val="left"/>
      <w:pPr>
        <w:tabs>
          <w:tab w:val="num" w:pos="3868"/>
        </w:tabs>
        <w:ind w:left="3868" w:hanging="360"/>
      </w:pPr>
      <w:rPr>
        <w:rFonts w:ascii="Symbol" w:hAnsi="Symbol" w:hint="default"/>
      </w:rPr>
    </w:lvl>
    <w:lvl w:ilvl="4" w:tplc="04090003" w:tentative="1">
      <w:start w:val="1"/>
      <w:numFmt w:val="bullet"/>
      <w:lvlText w:val="o"/>
      <w:lvlJc w:val="left"/>
      <w:pPr>
        <w:tabs>
          <w:tab w:val="num" w:pos="4588"/>
        </w:tabs>
        <w:ind w:left="4588" w:hanging="360"/>
      </w:pPr>
      <w:rPr>
        <w:rFonts w:ascii="Courier New" w:hAnsi="Courier New" w:cs="Courier New" w:hint="default"/>
      </w:rPr>
    </w:lvl>
    <w:lvl w:ilvl="5" w:tplc="04090005" w:tentative="1">
      <w:start w:val="1"/>
      <w:numFmt w:val="bullet"/>
      <w:lvlText w:val=""/>
      <w:lvlJc w:val="left"/>
      <w:pPr>
        <w:tabs>
          <w:tab w:val="num" w:pos="5308"/>
        </w:tabs>
        <w:ind w:left="5308" w:hanging="360"/>
      </w:pPr>
      <w:rPr>
        <w:rFonts w:ascii="Wingdings" w:hAnsi="Wingdings" w:hint="default"/>
      </w:rPr>
    </w:lvl>
    <w:lvl w:ilvl="6" w:tplc="04090001" w:tentative="1">
      <w:start w:val="1"/>
      <w:numFmt w:val="bullet"/>
      <w:lvlText w:val=""/>
      <w:lvlJc w:val="left"/>
      <w:pPr>
        <w:tabs>
          <w:tab w:val="num" w:pos="6028"/>
        </w:tabs>
        <w:ind w:left="6028" w:hanging="360"/>
      </w:pPr>
      <w:rPr>
        <w:rFonts w:ascii="Symbol" w:hAnsi="Symbol" w:hint="default"/>
      </w:rPr>
    </w:lvl>
    <w:lvl w:ilvl="7" w:tplc="04090003" w:tentative="1">
      <w:start w:val="1"/>
      <w:numFmt w:val="bullet"/>
      <w:lvlText w:val="o"/>
      <w:lvlJc w:val="left"/>
      <w:pPr>
        <w:tabs>
          <w:tab w:val="num" w:pos="6748"/>
        </w:tabs>
        <w:ind w:left="6748" w:hanging="360"/>
      </w:pPr>
      <w:rPr>
        <w:rFonts w:ascii="Courier New" w:hAnsi="Courier New" w:cs="Courier New" w:hint="default"/>
      </w:rPr>
    </w:lvl>
    <w:lvl w:ilvl="8" w:tplc="04090005" w:tentative="1">
      <w:start w:val="1"/>
      <w:numFmt w:val="bullet"/>
      <w:lvlText w:val=""/>
      <w:lvlJc w:val="left"/>
      <w:pPr>
        <w:tabs>
          <w:tab w:val="num" w:pos="7468"/>
        </w:tabs>
        <w:ind w:left="7468" w:hanging="360"/>
      </w:pPr>
      <w:rPr>
        <w:rFonts w:ascii="Wingdings" w:hAnsi="Wingdings" w:hint="default"/>
      </w:rPr>
    </w:lvl>
  </w:abstractNum>
  <w:abstractNum w:abstractNumId="6" w15:restartNumberingAfterBreak="0">
    <w:nsid w:val="7B1813C3"/>
    <w:multiLevelType w:val="hybridMultilevel"/>
    <w:tmpl w:val="B8E002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B55671"/>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F2"/>
    <w:rsid w:val="0000250A"/>
    <w:rsid w:val="000179C3"/>
    <w:rsid w:val="00050CC9"/>
    <w:rsid w:val="0006562C"/>
    <w:rsid w:val="00074389"/>
    <w:rsid w:val="0007707F"/>
    <w:rsid w:val="00085FCD"/>
    <w:rsid w:val="000D4F91"/>
    <w:rsid w:val="000F213D"/>
    <w:rsid w:val="000F37D8"/>
    <w:rsid w:val="000F4A82"/>
    <w:rsid w:val="000F5550"/>
    <w:rsid w:val="0010672F"/>
    <w:rsid w:val="0010763F"/>
    <w:rsid w:val="001711F3"/>
    <w:rsid w:val="00171D50"/>
    <w:rsid w:val="001B0313"/>
    <w:rsid w:val="001D2126"/>
    <w:rsid w:val="001D4BDA"/>
    <w:rsid w:val="001D6458"/>
    <w:rsid w:val="001F0AF5"/>
    <w:rsid w:val="00205AB6"/>
    <w:rsid w:val="0021294B"/>
    <w:rsid w:val="00253391"/>
    <w:rsid w:val="00261DAE"/>
    <w:rsid w:val="00266670"/>
    <w:rsid w:val="00274C9B"/>
    <w:rsid w:val="00277957"/>
    <w:rsid w:val="00281E4F"/>
    <w:rsid w:val="002940EB"/>
    <w:rsid w:val="00297F18"/>
    <w:rsid w:val="002A22C5"/>
    <w:rsid w:val="002F3A8F"/>
    <w:rsid w:val="00311EEC"/>
    <w:rsid w:val="003238D6"/>
    <w:rsid w:val="00323B46"/>
    <w:rsid w:val="003472D2"/>
    <w:rsid w:val="00353BC3"/>
    <w:rsid w:val="00367721"/>
    <w:rsid w:val="00380132"/>
    <w:rsid w:val="00396D56"/>
    <w:rsid w:val="003B3496"/>
    <w:rsid w:val="003B7E46"/>
    <w:rsid w:val="003C0788"/>
    <w:rsid w:val="003C126B"/>
    <w:rsid w:val="003E62D4"/>
    <w:rsid w:val="004075F8"/>
    <w:rsid w:val="00415D6C"/>
    <w:rsid w:val="004538F2"/>
    <w:rsid w:val="00474001"/>
    <w:rsid w:val="004823DB"/>
    <w:rsid w:val="00496363"/>
    <w:rsid w:val="004A4C4F"/>
    <w:rsid w:val="004F173C"/>
    <w:rsid w:val="004F2B51"/>
    <w:rsid w:val="005005F2"/>
    <w:rsid w:val="00502F12"/>
    <w:rsid w:val="00506898"/>
    <w:rsid w:val="005131A4"/>
    <w:rsid w:val="00525822"/>
    <w:rsid w:val="005457A5"/>
    <w:rsid w:val="00551D5B"/>
    <w:rsid w:val="00571C99"/>
    <w:rsid w:val="00582623"/>
    <w:rsid w:val="005A07B5"/>
    <w:rsid w:val="005C0727"/>
    <w:rsid w:val="0062049A"/>
    <w:rsid w:val="00633C9F"/>
    <w:rsid w:val="006516B1"/>
    <w:rsid w:val="00665C24"/>
    <w:rsid w:val="0066624D"/>
    <w:rsid w:val="006B21C4"/>
    <w:rsid w:val="0071136F"/>
    <w:rsid w:val="007154A5"/>
    <w:rsid w:val="0075365D"/>
    <w:rsid w:val="00755892"/>
    <w:rsid w:val="007633E7"/>
    <w:rsid w:val="00767484"/>
    <w:rsid w:val="007958D9"/>
    <w:rsid w:val="007B123B"/>
    <w:rsid w:val="007C768A"/>
    <w:rsid w:val="007D3722"/>
    <w:rsid w:val="007E7CF1"/>
    <w:rsid w:val="007F2B9C"/>
    <w:rsid w:val="007F609F"/>
    <w:rsid w:val="008121D8"/>
    <w:rsid w:val="00815752"/>
    <w:rsid w:val="00830FEF"/>
    <w:rsid w:val="00844152"/>
    <w:rsid w:val="00874629"/>
    <w:rsid w:val="00874CA4"/>
    <w:rsid w:val="0089603A"/>
    <w:rsid w:val="008C4D2C"/>
    <w:rsid w:val="008C711F"/>
    <w:rsid w:val="008F3F40"/>
    <w:rsid w:val="00901A8E"/>
    <w:rsid w:val="00933179"/>
    <w:rsid w:val="00943327"/>
    <w:rsid w:val="00967691"/>
    <w:rsid w:val="00967997"/>
    <w:rsid w:val="00993098"/>
    <w:rsid w:val="009A2058"/>
    <w:rsid w:val="009B1455"/>
    <w:rsid w:val="009B2891"/>
    <w:rsid w:val="009C5E08"/>
    <w:rsid w:val="009C6C6F"/>
    <w:rsid w:val="009D1DC2"/>
    <w:rsid w:val="009F580D"/>
    <w:rsid w:val="009F73B4"/>
    <w:rsid w:val="00A00207"/>
    <w:rsid w:val="00A25099"/>
    <w:rsid w:val="00A54BA5"/>
    <w:rsid w:val="00A60DDE"/>
    <w:rsid w:val="00A83943"/>
    <w:rsid w:val="00A84BBC"/>
    <w:rsid w:val="00A8517C"/>
    <w:rsid w:val="00A9247A"/>
    <w:rsid w:val="00A937C5"/>
    <w:rsid w:val="00AB431B"/>
    <w:rsid w:val="00AC0F6E"/>
    <w:rsid w:val="00B22816"/>
    <w:rsid w:val="00B44EED"/>
    <w:rsid w:val="00B4797F"/>
    <w:rsid w:val="00B571F7"/>
    <w:rsid w:val="00B6433A"/>
    <w:rsid w:val="00B761C9"/>
    <w:rsid w:val="00B92DDB"/>
    <w:rsid w:val="00BF1C58"/>
    <w:rsid w:val="00C21B33"/>
    <w:rsid w:val="00C25BDF"/>
    <w:rsid w:val="00C378C0"/>
    <w:rsid w:val="00C53D6C"/>
    <w:rsid w:val="00C71F58"/>
    <w:rsid w:val="00C82E33"/>
    <w:rsid w:val="00CA5779"/>
    <w:rsid w:val="00CB42D3"/>
    <w:rsid w:val="00CD411E"/>
    <w:rsid w:val="00CD412A"/>
    <w:rsid w:val="00CE3501"/>
    <w:rsid w:val="00CF16E1"/>
    <w:rsid w:val="00CF2B94"/>
    <w:rsid w:val="00D20E25"/>
    <w:rsid w:val="00D304A6"/>
    <w:rsid w:val="00D33899"/>
    <w:rsid w:val="00D53653"/>
    <w:rsid w:val="00D7450A"/>
    <w:rsid w:val="00D770A1"/>
    <w:rsid w:val="00D95BB1"/>
    <w:rsid w:val="00DA2564"/>
    <w:rsid w:val="00DA5F33"/>
    <w:rsid w:val="00DB366A"/>
    <w:rsid w:val="00DC7647"/>
    <w:rsid w:val="00DE0AFA"/>
    <w:rsid w:val="00DF23A8"/>
    <w:rsid w:val="00DF384C"/>
    <w:rsid w:val="00DF3AFB"/>
    <w:rsid w:val="00E052EB"/>
    <w:rsid w:val="00E3523C"/>
    <w:rsid w:val="00E44061"/>
    <w:rsid w:val="00E6018D"/>
    <w:rsid w:val="00E6756A"/>
    <w:rsid w:val="00E837DD"/>
    <w:rsid w:val="00E93828"/>
    <w:rsid w:val="00E976E9"/>
    <w:rsid w:val="00EA0B2A"/>
    <w:rsid w:val="00EB2C93"/>
    <w:rsid w:val="00EC514A"/>
    <w:rsid w:val="00ED3853"/>
    <w:rsid w:val="00ED7686"/>
    <w:rsid w:val="00EE365A"/>
    <w:rsid w:val="00EF1184"/>
    <w:rsid w:val="00EF5C4D"/>
    <w:rsid w:val="00EF7FF9"/>
    <w:rsid w:val="00F10B11"/>
    <w:rsid w:val="00F17EE2"/>
    <w:rsid w:val="00F44FD8"/>
    <w:rsid w:val="00F76D6F"/>
    <w:rsid w:val="00F85563"/>
    <w:rsid w:val="00FA4E5B"/>
    <w:rsid w:val="00FB1555"/>
    <w:rsid w:val="00FB3A1F"/>
    <w:rsid w:val="00FC21DC"/>
    <w:rsid w:val="00FC51F8"/>
    <w:rsid w:val="00FD0269"/>
    <w:rsid w:val="00FF29E7"/>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25A8"/>
  <w15:docId w15:val="{DCD22AFE-C099-4796-97CC-5E07B3D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F2"/>
    <w:pPr>
      <w:autoSpaceDE w:val="0"/>
      <w:autoSpaceDN w:val="0"/>
    </w:pPr>
    <w:rPr>
      <w:rFonts w:ascii="Times" w:hAnsi="Times" w:cs="Times"/>
      <w:sz w:val="24"/>
      <w:szCs w:val="24"/>
    </w:rPr>
  </w:style>
  <w:style w:type="paragraph" w:styleId="Heading4">
    <w:name w:val="heading 4"/>
    <w:basedOn w:val="Normal"/>
    <w:next w:val="Normal"/>
    <w:qFormat/>
    <w:rsid w:val="004538F2"/>
    <w:pPr>
      <w:keepNext/>
      <w:jc w:val="center"/>
      <w:outlineLvl w:val="3"/>
    </w:pPr>
    <w:rPr>
      <w:rFonts w:ascii="Arial" w:hAnsi="Arial" w:cs="Arial"/>
      <w:b/>
      <w:bCs/>
      <w:sz w:val="22"/>
      <w:szCs w:val="22"/>
    </w:rPr>
  </w:style>
  <w:style w:type="paragraph" w:styleId="Heading5">
    <w:name w:val="heading 5"/>
    <w:basedOn w:val="Normal"/>
    <w:next w:val="Normal"/>
    <w:qFormat/>
    <w:rsid w:val="004538F2"/>
    <w:pPr>
      <w:keepNext/>
      <w:ind w:left="-52"/>
      <w:outlineLvl w:val="4"/>
    </w:pPr>
    <w:rPr>
      <w:rFonts w:ascii="Arial" w:hAnsi="Arial" w:cs="Arial"/>
      <w:b/>
      <w:bCs/>
      <w:sz w:val="20"/>
      <w:szCs w:val="20"/>
    </w:rPr>
  </w:style>
  <w:style w:type="paragraph" w:styleId="Heading7">
    <w:name w:val="heading 7"/>
    <w:basedOn w:val="Normal"/>
    <w:next w:val="Normal"/>
    <w:link w:val="Heading7Char"/>
    <w:semiHidden/>
    <w:unhideWhenUsed/>
    <w:qFormat/>
    <w:rsid w:val="009D1DC2"/>
    <w:pPr>
      <w:spacing w:before="240" w:after="60"/>
      <w:outlineLvl w:val="6"/>
    </w:pPr>
    <w:rPr>
      <w:rFonts w:ascii="Calibri" w:hAnsi="Calibri" w:cs="Times New Roman"/>
    </w:rPr>
  </w:style>
  <w:style w:type="paragraph" w:styleId="Heading8">
    <w:name w:val="heading 8"/>
    <w:basedOn w:val="Normal"/>
    <w:next w:val="Normal"/>
    <w:link w:val="Heading8Char"/>
    <w:qFormat/>
    <w:rsid w:val="00FD0269"/>
    <w:pPr>
      <w:autoSpaceDE/>
      <w:autoSpaceDN/>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F2"/>
    <w:pPr>
      <w:tabs>
        <w:tab w:val="center" w:pos="4320"/>
        <w:tab w:val="right" w:pos="8640"/>
      </w:tabs>
    </w:pPr>
  </w:style>
  <w:style w:type="paragraph" w:styleId="Footer">
    <w:name w:val="footer"/>
    <w:basedOn w:val="Normal"/>
    <w:rsid w:val="004538F2"/>
    <w:pPr>
      <w:tabs>
        <w:tab w:val="center" w:pos="4320"/>
        <w:tab w:val="right" w:pos="8640"/>
      </w:tabs>
    </w:pPr>
  </w:style>
  <w:style w:type="character" w:styleId="Hyperlink">
    <w:name w:val="Hyperlink"/>
    <w:basedOn w:val="DefaultParagraphFont"/>
    <w:rsid w:val="004538F2"/>
    <w:rPr>
      <w:rFonts w:ascii="Arial" w:hAnsi="Arial" w:cs="Arial"/>
      <w:color w:val="0000FF"/>
      <w:sz w:val="18"/>
      <w:szCs w:val="20"/>
      <w:u w:val="single"/>
    </w:rPr>
  </w:style>
  <w:style w:type="paragraph" w:styleId="BodyText2">
    <w:name w:val="Body Text 2"/>
    <w:basedOn w:val="Normal"/>
    <w:rsid w:val="004538F2"/>
    <w:pPr>
      <w:spacing w:before="60"/>
    </w:pPr>
    <w:rPr>
      <w:rFonts w:ascii="Arial" w:hAnsi="Arial" w:cs="Arial"/>
      <w:b/>
      <w:bCs/>
      <w:sz w:val="20"/>
      <w:szCs w:val="20"/>
    </w:rPr>
  </w:style>
  <w:style w:type="paragraph" w:styleId="BodyText3">
    <w:name w:val="Body Text 3"/>
    <w:basedOn w:val="Normal"/>
    <w:rsid w:val="004538F2"/>
    <w:pPr>
      <w:spacing w:before="120"/>
    </w:pPr>
    <w:rPr>
      <w:rFonts w:ascii="Arial" w:hAnsi="Arial" w:cs="Arial"/>
      <w:sz w:val="20"/>
      <w:szCs w:val="20"/>
    </w:rPr>
  </w:style>
  <w:style w:type="character" w:styleId="PageNumber">
    <w:name w:val="page number"/>
    <w:basedOn w:val="DefaultParagraphFont"/>
    <w:rsid w:val="004538F2"/>
  </w:style>
  <w:style w:type="character" w:styleId="Emphasis">
    <w:name w:val="Emphasis"/>
    <w:basedOn w:val="DefaultParagraphFont"/>
    <w:qFormat/>
    <w:rsid w:val="004538F2"/>
    <w:rPr>
      <w:i/>
      <w:iCs/>
    </w:rPr>
  </w:style>
  <w:style w:type="paragraph" w:styleId="BalloonText">
    <w:name w:val="Balloon Text"/>
    <w:basedOn w:val="Normal"/>
    <w:semiHidden/>
    <w:rsid w:val="00085FCD"/>
    <w:rPr>
      <w:rFonts w:ascii="Tahoma" w:hAnsi="Tahoma" w:cs="Tahoma"/>
      <w:sz w:val="16"/>
      <w:szCs w:val="16"/>
    </w:rPr>
  </w:style>
  <w:style w:type="character" w:styleId="FollowedHyperlink">
    <w:name w:val="FollowedHyperlink"/>
    <w:basedOn w:val="DefaultParagraphFont"/>
    <w:rsid w:val="00CF16E1"/>
    <w:rPr>
      <w:color w:val="800080"/>
      <w:u w:val="single"/>
    </w:rPr>
  </w:style>
  <w:style w:type="character" w:customStyle="1" w:styleId="Heading7Char">
    <w:name w:val="Heading 7 Char"/>
    <w:basedOn w:val="DefaultParagraphFont"/>
    <w:link w:val="Heading7"/>
    <w:semiHidden/>
    <w:rsid w:val="009D1DC2"/>
    <w:rPr>
      <w:rFonts w:ascii="Calibri" w:eastAsia="Times New Roman" w:hAnsi="Calibri" w:cs="Times New Roman"/>
      <w:sz w:val="24"/>
      <w:szCs w:val="24"/>
    </w:rPr>
  </w:style>
  <w:style w:type="paragraph" w:styleId="BodyTextIndent3">
    <w:name w:val="Body Text Indent 3"/>
    <w:basedOn w:val="Normal"/>
    <w:link w:val="BodyTextIndent3Char"/>
    <w:rsid w:val="009D1DC2"/>
    <w:pPr>
      <w:spacing w:after="120"/>
      <w:ind w:left="360"/>
    </w:pPr>
    <w:rPr>
      <w:sz w:val="16"/>
      <w:szCs w:val="16"/>
    </w:rPr>
  </w:style>
  <w:style w:type="character" w:customStyle="1" w:styleId="BodyTextIndent3Char">
    <w:name w:val="Body Text Indent 3 Char"/>
    <w:basedOn w:val="DefaultParagraphFont"/>
    <w:link w:val="BodyTextIndent3"/>
    <w:rsid w:val="009D1DC2"/>
    <w:rPr>
      <w:rFonts w:ascii="Times" w:hAnsi="Times" w:cs="Times"/>
      <w:sz w:val="16"/>
      <w:szCs w:val="16"/>
    </w:rPr>
  </w:style>
  <w:style w:type="character" w:customStyle="1" w:styleId="Heading8Char">
    <w:name w:val="Heading 8 Char"/>
    <w:basedOn w:val="DefaultParagraphFont"/>
    <w:link w:val="Heading8"/>
    <w:rsid w:val="00FD026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p.wa.gov/SiteCollectionDocuments/Forms%20and%20Publications/DOP%20Forms/pdpguide.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r.wa.gov/WorkforceDataAndPlanning/WorkforcePlanning/Competencie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r.wa.gov/SiteCollectionDocuments/Strategic%20HR/Workforce%20Planning/CompetencyExamples.doc"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2E65-2E40-4230-9573-FEAA135E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922</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Washington General Service (WGS)</vt:lpstr>
    </vt:vector>
  </TitlesOfParts>
  <Company>Department of Personnel</Company>
  <LinksUpToDate>false</LinksUpToDate>
  <CharactersWithSpaces>6633</CharactersWithSpaces>
  <SharedDoc>false</SharedDoc>
  <HLinks>
    <vt:vector size="12" baseType="variant">
      <vt:variant>
        <vt:i4>2555939</vt:i4>
      </vt:variant>
      <vt:variant>
        <vt:i4>3</vt:i4>
      </vt:variant>
      <vt:variant>
        <vt:i4>0</vt:i4>
      </vt:variant>
      <vt:variant>
        <vt:i4>5</vt:i4>
      </vt:variant>
      <vt:variant>
        <vt:lpwstr>http://www.dop.wa.gov/strategichr/WorkforcePlanning/Competencies/Pages/default.aspx</vt:lpwstr>
      </vt:variant>
      <vt:variant>
        <vt:lpwstr/>
      </vt:variant>
      <vt:variant>
        <vt:i4>4128813</vt:i4>
      </vt:variant>
      <vt:variant>
        <vt:i4>0</vt:i4>
      </vt:variant>
      <vt:variant>
        <vt:i4>0</vt:i4>
      </vt:variant>
      <vt:variant>
        <vt:i4>5</vt:i4>
      </vt:variant>
      <vt:variant>
        <vt:lpwstr>http://www.dop.wa.gov/SiteCollectionDocuments/Forms and Publications/DOP Forms/pdpguide.pdf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General Service (WGS)</dc:title>
  <dc:creator>TriciaM</dc:creator>
  <cp:lastModifiedBy>Mitchell, Marlys (OFM)</cp:lastModifiedBy>
  <cp:revision>3</cp:revision>
  <cp:lastPrinted>2013-02-22T20:00:00Z</cp:lastPrinted>
  <dcterms:created xsi:type="dcterms:W3CDTF">2018-04-19T19:49:00Z</dcterms:created>
  <dcterms:modified xsi:type="dcterms:W3CDTF">2018-04-19T19:50:00Z</dcterms:modified>
</cp:coreProperties>
</file>